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10" w:rsidRDefault="00316482">
      <w:pPr>
        <w:pStyle w:val="OrientaoRUP"/>
        <w:spacing w:line="480" w:lineRule="auto"/>
        <w:jc w:val="center"/>
        <w:rPr>
          <w:rFonts w:ascii="Arial" w:hAnsi="Arial" w:cs="Arial"/>
          <w:b/>
          <w:i w:val="0"/>
          <w:color w:val="0000FF"/>
          <w:szCs w:val="22"/>
        </w:rPr>
      </w:pPr>
      <w:bookmarkStart w:id="0" w:name="1.__________________Introduction"/>
      <w:bookmarkStart w:id="1" w:name="_Toc179563705"/>
      <w:bookmarkStart w:id="2" w:name="_Toc294357403"/>
      <w:bookmarkStart w:id="3" w:name="_GoBack"/>
      <w:bookmarkEnd w:id="3"/>
      <w:r>
        <w:rPr>
          <w:rFonts w:ascii="Arial" w:hAnsi="Arial" w:cs="Arial"/>
          <w:b/>
          <w:i w:val="0"/>
          <w:color w:val="0000FF"/>
          <w:szCs w:val="22"/>
        </w:rPr>
        <w:t xml:space="preserve">Orientações gerais </w:t>
      </w:r>
    </w:p>
    <w:p w:rsidR="00747D10" w:rsidRDefault="00316482">
      <w:pPr>
        <w:numPr>
          <w:ilvl w:val="0"/>
          <w:numId w:val="4"/>
        </w:numPr>
        <w:tabs>
          <w:tab w:val="left" w:pos="426"/>
        </w:tabs>
        <w:spacing w:before="60" w:after="60" w:line="240" w:lineRule="auto"/>
        <w:ind w:left="714" w:hanging="357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 textos em azul representam orientações ou exemplos sobre o preenchimento. Este texto deve ser excluído após o preenchimento com as informações reais, que devem </w:t>
      </w:r>
      <w:r>
        <w:rPr>
          <w:rFonts w:ascii="Arial" w:hAnsi="Arial" w:cs="Arial"/>
          <w:color w:val="0000FF"/>
        </w:rPr>
        <w:t>ficar na cor automática (preta).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126"/>
        <w:gridCol w:w="2410"/>
        <w:gridCol w:w="1978"/>
      </w:tblGrid>
      <w:tr w:rsidR="00747D10">
        <w:tblPrEx>
          <w:tblCellMar>
            <w:top w:w="0" w:type="dxa"/>
            <w:bottom w:w="0" w:type="dxa"/>
          </w:tblCellMar>
        </w:tblPrEx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10" w:rsidRDefault="00316482">
            <w:pPr>
              <w:pStyle w:val="Cabealho"/>
              <w:tabs>
                <w:tab w:val="clear" w:pos="4252"/>
                <w:tab w:val="clear" w:pos="8504"/>
              </w:tabs>
              <w:spacing w:before="24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Selecionar6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Motivo do encerramento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10" w:rsidRDefault="00316482">
            <w:pPr>
              <w:pStyle w:val="Cabealho"/>
              <w:tabs>
                <w:tab w:val="clear" w:pos="4252"/>
                <w:tab w:val="clear" w:pos="8504"/>
              </w:tabs>
              <w:spacing w:before="240" w:after="12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Projeto concluído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10" w:rsidRDefault="00316482">
            <w:pPr>
              <w:pStyle w:val="Cabealho"/>
              <w:tabs>
                <w:tab w:val="clear" w:pos="4252"/>
                <w:tab w:val="clear" w:pos="8504"/>
              </w:tabs>
              <w:spacing w:before="240" w:after="12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Projeto cancelado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10" w:rsidRDefault="00316482">
            <w:pPr>
              <w:pStyle w:val="Cabealho"/>
              <w:tabs>
                <w:tab w:val="clear" w:pos="4252"/>
                <w:tab w:val="clear" w:pos="8504"/>
              </w:tabs>
              <w:spacing w:before="240" w:after="12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Projeto suspenso</w:t>
            </w:r>
          </w:p>
        </w:tc>
      </w:tr>
    </w:tbl>
    <w:bookmarkEnd w:id="4"/>
    <w:p w:rsidR="00747D10" w:rsidRDefault="00316482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Identificação do projeto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843"/>
        <w:gridCol w:w="1527"/>
        <w:gridCol w:w="3152"/>
      </w:tblGrid>
      <w:tr w:rsidR="00747D10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10" w:rsidRDefault="0031648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Projeto: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10" w:rsidRDefault="00316482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[Nome do projeto]</w:t>
            </w: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10" w:rsidRDefault="00316482">
            <w:pPr>
              <w:spacing w:before="40" w:after="4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Cliente: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10" w:rsidRDefault="00316482">
            <w:pPr>
              <w:spacing w:before="40" w:after="40" w:line="240" w:lineRule="auto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[Órgão/Comunidade/Cidadão/Unidade]</w:t>
            </w: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10" w:rsidRDefault="0031648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Gerente do projeto: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10" w:rsidRDefault="00316482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[Nome do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gerente]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10" w:rsidRDefault="00316482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Telefone: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[xxxx]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10" w:rsidRDefault="00316482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do gerente]</w:t>
            </w:r>
          </w:p>
        </w:tc>
      </w:tr>
    </w:tbl>
    <w:bookmarkEnd w:id="0"/>
    <w:bookmarkEnd w:id="1"/>
    <w:bookmarkEnd w:id="2"/>
    <w:p w:rsidR="00747D10" w:rsidRDefault="00316482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Produtos e/ou serviços gerados pelo projeto</w:t>
      </w:r>
    </w:p>
    <w:p w:rsidR="00747D10" w:rsidRDefault="00316482">
      <w:pPr>
        <w:pStyle w:val="Instrues"/>
        <w:ind w:left="0"/>
        <w:rPr>
          <w:i w:val="0"/>
        </w:rPr>
      </w:pPr>
      <w:r>
        <w:rPr>
          <w:i w:val="0"/>
        </w:rPr>
        <w:t>[Informe os produtos e/ou serviços que foram gerados pelo projeto.</w:t>
      </w:r>
    </w:p>
    <w:p w:rsidR="00747D10" w:rsidRDefault="00316482">
      <w:pPr>
        <w:pStyle w:val="Instrues"/>
        <w:ind w:left="0"/>
      </w:pPr>
      <w:r>
        <w:rPr>
          <w:i w:val="0"/>
        </w:rPr>
        <w:t xml:space="preserve">No caso de Suspensão do Projeto, informar o que foi entregue até o momento e a </w:t>
      </w:r>
      <w:r>
        <w:rPr>
          <w:b/>
          <w:i w:val="0"/>
          <w:u w:val="single"/>
        </w:rPr>
        <w:t>data</w:t>
      </w:r>
      <w:r>
        <w:rPr>
          <w:i w:val="0"/>
        </w:rPr>
        <w:t xml:space="preserve"> </w:t>
      </w:r>
      <w:r>
        <w:rPr>
          <w:i w:val="0"/>
        </w:rPr>
        <w:t>prevista para retomar o projeto].</w:t>
      </w:r>
    </w:p>
    <w:p w:rsidR="00747D10" w:rsidRDefault="00316482">
      <w:pPr>
        <w:pStyle w:val="Ttulo1"/>
        <w:rPr>
          <w:rFonts w:eastAsia="Lucida Sans Unicode"/>
          <w:lang w:bidi="en-US"/>
        </w:rPr>
      </w:pPr>
      <w:bookmarkStart w:id="5" w:name="_Toc6044420"/>
      <w:bookmarkStart w:id="6" w:name="_Toc147836410"/>
      <w:r>
        <w:rPr>
          <w:rFonts w:eastAsia="Lucida Sans Unicode"/>
          <w:lang w:bidi="en-US"/>
        </w:rPr>
        <w:t>Avaliação dos produtos e/ou serviços gerados</w:t>
      </w:r>
    </w:p>
    <w:p w:rsidR="00747D10" w:rsidRDefault="00316482">
      <w:pPr>
        <w:pStyle w:val="Instrues"/>
        <w:ind w:left="0"/>
        <w:rPr>
          <w:i w:val="0"/>
          <w:color w:val="000000"/>
        </w:rPr>
      </w:pPr>
      <w:r>
        <w:rPr>
          <w:i w:val="0"/>
          <w:color w:val="000000"/>
        </w:rPr>
        <w:t>Os produtos e serviços gerados pelo projeto são considerados:</w:t>
      </w:r>
    </w:p>
    <w:p w:rsidR="00747D10" w:rsidRDefault="00316482">
      <w:pPr>
        <w:pStyle w:val="Instrues"/>
        <w:ind w:left="0"/>
      </w:pPr>
      <w:r>
        <w:rPr>
          <w:b/>
          <w:bCs/>
          <w:color w:val="000000"/>
        </w:rPr>
        <w:t xml:space="preserve"> </w:t>
      </w:r>
      <w:r>
        <w:rPr>
          <w:i w:val="0"/>
          <w:color w:val="000000"/>
        </w:rPr>
        <w:t xml:space="preserve">Conforme </w:t>
      </w:r>
    </w:p>
    <w:p w:rsidR="00747D10" w:rsidRDefault="00316482">
      <w:pPr>
        <w:pStyle w:val="Instrues"/>
        <w:ind w:left="0"/>
      </w:pPr>
      <w:r>
        <w:rPr>
          <w:b/>
          <w:bCs/>
          <w:color w:val="000000"/>
        </w:rPr>
        <w:t xml:space="preserve"> </w:t>
      </w:r>
      <w:r>
        <w:rPr>
          <w:i w:val="0"/>
          <w:color w:val="000000"/>
        </w:rPr>
        <w:t>Conforme, porém com ressalvas</w:t>
      </w:r>
    </w:p>
    <w:p w:rsidR="00747D10" w:rsidRDefault="00316482">
      <w:pPr>
        <w:pStyle w:val="Instrues"/>
        <w:ind w:left="0"/>
      </w:pPr>
      <w:r>
        <w:rPr>
          <w:b/>
          <w:bCs/>
          <w:color w:val="000000"/>
        </w:rPr>
        <w:t xml:space="preserve"> </w:t>
      </w:r>
      <w:r>
        <w:rPr>
          <w:i w:val="0"/>
          <w:color w:val="000000"/>
        </w:rPr>
        <w:t>Não conforme</w:t>
      </w:r>
    </w:p>
    <w:p w:rsidR="00747D10" w:rsidRDefault="00316482">
      <w:pPr>
        <w:pStyle w:val="Ttulo2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Informações complementares</w:t>
      </w:r>
    </w:p>
    <w:p w:rsidR="00747D10" w:rsidRDefault="00316482">
      <w:pPr>
        <w:pStyle w:val="Instrues"/>
        <w:rPr>
          <w:i w:val="0"/>
        </w:rPr>
      </w:pPr>
      <w:r>
        <w:rPr>
          <w:i w:val="0"/>
        </w:rPr>
        <w:t xml:space="preserve">[Para cada entrega proposta no </w:t>
      </w:r>
      <w:r>
        <w:rPr>
          <w:i w:val="0"/>
        </w:rPr>
        <w:t>PP, avalie se os produtos e/ou serviços gerados atingiram o objetivo proposto pelo projeto, esclarecendo os problemas identificados, quando houver qualquer ressalva, ou se ainda for considerado como não conforme.]</w:t>
      </w:r>
    </w:p>
    <w:p w:rsidR="00747D10" w:rsidRDefault="00316482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Motivos do cancelamento/suspensão do proje</w:t>
      </w:r>
      <w:r>
        <w:rPr>
          <w:rFonts w:eastAsia="Lucida Sans Unicode"/>
          <w:lang w:bidi="en-US"/>
        </w:rPr>
        <w:t>to</w:t>
      </w:r>
    </w:p>
    <w:p w:rsidR="00747D10" w:rsidRDefault="00316482">
      <w:pPr>
        <w:pStyle w:val="Instrues"/>
        <w:ind w:left="0"/>
        <w:rPr>
          <w:i w:val="0"/>
        </w:rPr>
      </w:pPr>
      <w:r>
        <w:rPr>
          <w:i w:val="0"/>
        </w:rPr>
        <w:t xml:space="preserve">[A ser preenchido somente nos casos em que o projeto foi cancelado ou suspenso.] </w:t>
      </w:r>
    </w:p>
    <w:p w:rsidR="00747D10" w:rsidRDefault="00316482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Considerações finais</w:t>
      </w:r>
    </w:p>
    <w:p w:rsidR="00747D10" w:rsidRDefault="00316482">
      <w:pPr>
        <w:pStyle w:val="Ttulo2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Do cliente</w:t>
      </w:r>
    </w:p>
    <w:p w:rsidR="00747D10" w:rsidRDefault="00316482">
      <w:pPr>
        <w:pStyle w:val="Instrues"/>
      </w:pPr>
      <w:r>
        <w:rPr>
          <w:i w:val="0"/>
        </w:rPr>
        <w:t xml:space="preserve">[O Gerente do projeto deverá, </w:t>
      </w:r>
      <w:r>
        <w:rPr>
          <w:i w:val="0"/>
          <w:u w:val="single"/>
        </w:rPr>
        <w:t>obrigatoriamente</w:t>
      </w:r>
      <w:r>
        <w:rPr>
          <w:i w:val="0"/>
        </w:rPr>
        <w:t>, registrar, neste campo, as considerações do cliente antes de enviar o documento para delibe</w:t>
      </w:r>
      <w:r>
        <w:rPr>
          <w:i w:val="0"/>
        </w:rPr>
        <w:t>ração do Conselho de Administração.]</w:t>
      </w:r>
    </w:p>
    <w:p w:rsidR="00747D10" w:rsidRDefault="00316482">
      <w:pPr>
        <w:pStyle w:val="Ttulo2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Do gerente do projeto</w:t>
      </w:r>
    </w:p>
    <w:p w:rsidR="00747D10" w:rsidRDefault="00316482">
      <w:pPr>
        <w:pStyle w:val="Instrues"/>
        <w:rPr>
          <w:i w:val="0"/>
        </w:rPr>
      </w:pPr>
      <w:r>
        <w:rPr>
          <w:i w:val="0"/>
        </w:rPr>
        <w:t>[A ser preenchido pelo responsável pelo projeto.]</w:t>
      </w:r>
    </w:p>
    <w:p w:rsidR="00747D10" w:rsidRDefault="00316482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Lições aprendidas</w:t>
      </w:r>
    </w:p>
    <w:p w:rsidR="00747D10" w:rsidRDefault="00316482">
      <w:pPr>
        <w:pStyle w:val="Instrues"/>
        <w:ind w:left="0"/>
        <w:rPr>
          <w:i w:val="0"/>
        </w:rPr>
      </w:pPr>
      <w:r>
        <w:rPr>
          <w:i w:val="0"/>
        </w:rPr>
        <w:t>[Incluir neste item as lições aprendidas durante todo o ciclo de vida do projeto, desde a iniciação até o seu encerramento.</w:t>
      </w:r>
    </w:p>
    <w:p w:rsidR="00747D10" w:rsidRDefault="00316482">
      <w:pPr>
        <w:autoSpaceDE w:val="0"/>
        <w:spacing w:after="0" w:line="240" w:lineRule="auto"/>
      </w:pPr>
      <w:r>
        <w:rPr>
          <w:rFonts w:ascii="Arial" w:eastAsia="Lucida Sans Unicode" w:hAnsi="Arial" w:cs="Arial"/>
          <w:color w:val="0000FF"/>
          <w:sz w:val="20"/>
          <w:szCs w:val="20"/>
          <w:lang w:bidi="en-US"/>
        </w:rPr>
        <w:t>Liçõe</w:t>
      </w:r>
      <w:r>
        <w:rPr>
          <w:rFonts w:ascii="Arial" w:eastAsia="Lucida Sans Unicode" w:hAnsi="Arial" w:cs="Arial"/>
          <w:color w:val="0000FF"/>
          <w:sz w:val="20"/>
          <w:szCs w:val="20"/>
          <w:lang w:bidi="en-US"/>
        </w:rPr>
        <w:t xml:space="preserve">s aprendidas / </w:t>
      </w:r>
      <w:r>
        <w:rPr>
          <w:rFonts w:ascii="Arial" w:eastAsia="Lucida Sans Unicode" w:hAnsi="Arial" w:cs="Arial"/>
          <w:i/>
          <w:color w:val="0000FF"/>
          <w:sz w:val="20"/>
          <w:szCs w:val="20"/>
          <w:lang w:bidi="en-US"/>
        </w:rPr>
        <w:t>Lessons Learned</w:t>
      </w:r>
      <w:r>
        <w:rPr>
          <w:rFonts w:ascii="Arial" w:eastAsia="Lucida Sans Unicode" w:hAnsi="Arial" w:cs="Arial"/>
          <w:color w:val="0000FF"/>
          <w:sz w:val="20"/>
          <w:szCs w:val="20"/>
          <w:lang w:bidi="en-US"/>
        </w:rPr>
        <w:t>. O conhecimento adquirido durante um projeto que mostra como os eventos do projeto foram abordados ou devem ser abordados no futuro, com o objetivo de melhorar o desempenho futuro – Fonte: Pmbok].</w:t>
      </w:r>
    </w:p>
    <w:p w:rsidR="00747D10" w:rsidRDefault="00316482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Aprovação do documento</w:t>
      </w:r>
    </w:p>
    <w:p w:rsidR="00747D10" w:rsidRDefault="00316482">
      <w:pPr>
        <w:pStyle w:val="Instrues"/>
        <w:ind w:left="0"/>
      </w:pPr>
      <w:r>
        <w:rPr>
          <w:i w:val="0"/>
          <w:color w:val="auto"/>
        </w:rPr>
        <w:t xml:space="preserve">Aprovam o encerramento deste projeto: </w:t>
      </w:r>
    </w:p>
    <w:tbl>
      <w:tblPr>
        <w:tblW w:w="267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6"/>
        <w:gridCol w:w="1095"/>
      </w:tblGrid>
      <w:tr w:rsidR="00747D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5"/>
          <w:bookmarkEnd w:id="6"/>
          <w:p w:rsidR="00747D10" w:rsidRDefault="00316482">
            <w:pPr>
              <w:spacing w:before="40" w:after="4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Integrantes do Conselho de Administração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31648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Voto</w:t>
            </w:r>
          </w:p>
          <w:p w:rsidR="00747D10" w:rsidRDefault="0031648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(Sim/Não)</w:t>
            </w: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316482">
            <w:pPr>
              <w:spacing w:before="40" w:after="10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Conselheiro Relator do projeto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747D1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316482">
            <w:pPr>
              <w:spacing w:before="40" w:after="10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Representante da Controladoria-Geral do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747D1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316482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da Procuradoria-Geral do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747D1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316482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do Ministério Público do</w:t>
            </w:r>
            <w:r>
              <w:rPr>
                <w:rFonts w:ascii="Arial" w:hAnsi="Arial" w:cs="Arial"/>
                <w:sz w:val="18"/>
                <w:szCs w:val="18"/>
              </w:rPr>
              <w:t xml:space="preserve">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747D1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316482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da Polícia Civil do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747D1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316482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de entidade civil – indicado pelo Governador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747D1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316482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de entidade civil – indicado pela CLDF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747D1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316482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do FDCC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747D1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D10" w:rsidRDefault="00316482">
            <w:pPr>
              <w:spacing w:before="40" w:after="4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Voto de desempate (se necessário)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31648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Voto</w:t>
            </w:r>
          </w:p>
          <w:p w:rsidR="00747D10" w:rsidRDefault="0031648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(Sim/Não)</w:t>
            </w:r>
          </w:p>
        </w:tc>
      </w:tr>
      <w:tr w:rsidR="00747D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316482">
            <w:pPr>
              <w:spacing w:before="40" w:after="10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Presidente do FDCC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D10" w:rsidRDefault="00747D1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7D10" w:rsidRDefault="00747D10">
      <w:pPr>
        <w:pStyle w:val="Instrues"/>
        <w:ind w:left="0"/>
        <w:rPr>
          <w:color w:val="auto"/>
        </w:rPr>
      </w:pPr>
    </w:p>
    <w:sectPr w:rsidR="00747D1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82" w:rsidRDefault="00316482">
      <w:pPr>
        <w:spacing w:after="0" w:line="240" w:lineRule="auto"/>
      </w:pPr>
      <w:r>
        <w:separator/>
      </w:r>
    </w:p>
  </w:endnote>
  <w:endnote w:type="continuationSeparator" w:id="0">
    <w:p w:rsidR="00316482" w:rsidRDefault="0031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D76A60">
      <w:tblPrEx>
        <w:tblCellMar>
          <w:top w:w="0" w:type="dxa"/>
          <w:bottom w:w="0" w:type="dxa"/>
        </w:tblCellMar>
      </w:tblPrEx>
      <w:tc>
        <w:tcPr>
          <w:tcW w:w="48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6A60" w:rsidRDefault="00316482">
          <w:pPr>
            <w:pStyle w:val="Rodap"/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Versão 1.0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6A60" w:rsidRDefault="00316482">
          <w:pPr>
            <w:pStyle w:val="Rodap"/>
            <w:spacing w:before="4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D76A60">
      <w:tblPrEx>
        <w:tblCellMar>
          <w:top w:w="0" w:type="dxa"/>
          <w:bottom w:w="0" w:type="dxa"/>
        </w:tblCellMar>
      </w:tblPrEx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6A60" w:rsidRDefault="00316482">
          <w:pPr>
            <w:pStyle w:val="Rodap"/>
            <w:spacing w:before="4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6A60" w:rsidRDefault="00316482">
          <w:pPr>
            <w:pStyle w:val="Rodap"/>
            <w:spacing w:before="40"/>
            <w:jc w:val="right"/>
          </w:pPr>
          <w:r>
            <w:rPr>
              <w:rFonts w:ascii="Arial" w:hAnsi="Arial" w:cs="Arial"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\* ARABIC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55B4A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\* ARABIC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55B4A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D76A60" w:rsidRDefault="00316482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82" w:rsidRDefault="003164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6482" w:rsidRDefault="0031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0" w:type="pct"/>
      <w:jc w:val="righ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394"/>
      <w:gridCol w:w="5109"/>
    </w:tblGrid>
    <w:tr w:rsidR="00D76A60">
      <w:tblPrEx>
        <w:tblCellMar>
          <w:top w:w="0" w:type="dxa"/>
          <w:bottom w:w="0" w:type="dxa"/>
        </w:tblCellMar>
      </w:tblPrEx>
      <w:trPr>
        <w:trHeight w:val="559"/>
        <w:jc w:val="right"/>
      </w:trPr>
      <w:tc>
        <w:tcPr>
          <w:tcW w:w="9503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D76A60" w:rsidRDefault="00316482">
          <w:pPr>
            <w:spacing w:after="0" w:line="240" w:lineRule="auto"/>
            <w:jc w:val="center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Fundo Distrital de Combate à Corrupção - FDCC</w:t>
          </w:r>
        </w:p>
        <w:p w:rsidR="00D76A60" w:rsidRDefault="00316482">
          <w:pPr>
            <w:spacing w:after="0" w:line="240" w:lineRule="auto"/>
            <w:jc w:val="center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Governo do Distrito Federal</w:t>
          </w:r>
        </w:p>
      </w:tc>
    </w:tr>
    <w:tr w:rsidR="00D76A60">
      <w:tblPrEx>
        <w:tblCellMar>
          <w:top w:w="0" w:type="dxa"/>
          <w:bottom w:w="0" w:type="dxa"/>
        </w:tblCellMar>
      </w:tblPrEx>
      <w:trPr>
        <w:trHeight w:val="426"/>
        <w:jc w:val="right"/>
      </w:trPr>
      <w:tc>
        <w:tcPr>
          <w:tcW w:w="439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D76A60" w:rsidRDefault="00316482">
          <w:pPr>
            <w:spacing w:after="0" w:line="240" w:lineRule="auto"/>
          </w:pPr>
          <w:r>
            <w:rPr>
              <w:rFonts w:ascii="Arial" w:hAnsi="Arial" w:cs="Arial"/>
              <w:b/>
              <w:color w:val="0000FF"/>
              <w:sz w:val="20"/>
              <w:szCs w:val="20"/>
            </w:rPr>
            <w:t>[Nome do projeto]</w:t>
          </w:r>
        </w:p>
      </w:tc>
      <w:tc>
        <w:tcPr>
          <w:tcW w:w="51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76A60" w:rsidRDefault="00316482">
          <w:pPr>
            <w:spacing w:after="0" w:line="240" w:lineRule="auto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Termo de Encerramento/Suspensão do Projeto - TEP</w:t>
          </w:r>
        </w:p>
      </w:tc>
    </w:tr>
  </w:tbl>
  <w:p w:rsidR="00D76A60" w:rsidRDefault="003164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DAF"/>
    <w:multiLevelType w:val="multilevel"/>
    <w:tmpl w:val="9C7CCF1E"/>
    <w:styleLink w:val="LFO17"/>
    <w:lvl w:ilvl="0">
      <w:start w:val="1"/>
      <w:numFmt w:val="decimal"/>
      <w:pStyle w:val="ISO9000Nvel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36E94F6D"/>
    <w:multiLevelType w:val="multilevel"/>
    <w:tmpl w:val="BCBCF788"/>
    <w:styleLink w:val="WWOutlineListStyle"/>
    <w:lvl w:ilvl="0">
      <w:start w:val="1"/>
      <w:numFmt w:val="decimal"/>
      <w:pStyle w:val="Ttulo1"/>
      <w:lvlText w:val=" %1 "/>
      <w:lvlJc w:val="left"/>
      <w:pPr>
        <w:ind w:left="363" w:hanging="363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 %1.%2.%3 "/>
      <w:lvlJc w:val="left"/>
      <w:pPr>
        <w:ind w:left="363" w:hanging="363"/>
      </w:pPr>
    </w:lvl>
    <w:lvl w:ilvl="3">
      <w:start w:val="1"/>
      <w:numFmt w:val="decimal"/>
      <w:pStyle w:val="Ttulo4"/>
      <w:lvlText w:val="%1.%2.%3.%4"/>
      <w:lvlJc w:val="left"/>
    </w:lvl>
    <w:lvl w:ilvl="4">
      <w:start w:val="1"/>
      <w:numFmt w:val="decimal"/>
      <w:pStyle w:val="Ttulo5"/>
      <w:lvlText w:val="%1.%2.%3.%4.%5"/>
      <w:lvlJc w:val="left"/>
    </w:lvl>
    <w:lvl w:ilvl="5">
      <w:start w:val="1"/>
      <w:numFmt w:val="decimal"/>
      <w:pStyle w:val="Ttulo6"/>
      <w:lvlText w:val="%1.%2.%3.%4.%5.%6"/>
      <w:lvlJc w:val="left"/>
    </w:lvl>
    <w:lvl w:ilvl="6">
      <w:start w:val="1"/>
      <w:numFmt w:val="decimal"/>
      <w:pStyle w:val="Ttulo7"/>
      <w:lvlText w:val="%1.%2.%3.%4.%5.%6.%7"/>
      <w:lvlJc w:val="left"/>
    </w:lvl>
    <w:lvl w:ilvl="7">
      <w:start w:val="1"/>
      <w:numFmt w:val="decimal"/>
      <w:pStyle w:val="Ttulo8"/>
      <w:lvlText w:val="%1.%2.%3.%4.%5.%6.%7.%8"/>
      <w:lvlJc w:val="left"/>
    </w:lvl>
    <w:lvl w:ilvl="8">
      <w:start w:val="1"/>
      <w:numFmt w:val="decimal"/>
      <w:pStyle w:val="Ttulo9"/>
      <w:lvlText w:val="%1.%2.%3.%4.%5.%6.%7.%8.%9"/>
      <w:lvlJc w:val="left"/>
    </w:lvl>
  </w:abstractNum>
  <w:abstractNum w:abstractNumId="2" w15:restartNumberingAfterBreak="0">
    <w:nsid w:val="497851EB"/>
    <w:multiLevelType w:val="multilevel"/>
    <w:tmpl w:val="B86CAD9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735264ED"/>
    <w:multiLevelType w:val="multilevel"/>
    <w:tmpl w:val="4BBCD228"/>
    <w:styleLink w:val="LFO3"/>
    <w:lvl w:ilvl="0">
      <w:start w:val="1"/>
      <w:numFmt w:val="decimal"/>
      <w:pStyle w:val="Referncia"/>
      <w:lvlText w:val="[%1]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47D10"/>
    <w:rsid w:val="00316482"/>
    <w:rsid w:val="00747D10"/>
    <w:rsid w:val="007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B6B8E-03BD-4241-BCEB-BCCA8B18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basedOn w:val="Ttulo1"/>
    <w:next w:val="Normal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pPr>
      <w:numPr>
        <w:ilvl w:val="3"/>
      </w:numPr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basedOn w:val="Fontepargpadro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basedOn w:val="Fontepargpadro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sz w:val="20"/>
      <w:szCs w:val="20"/>
    </w:rPr>
  </w:style>
  <w:style w:type="character" w:styleId="Nmerodepgina">
    <w:name w:val="page number"/>
    <w:basedOn w:val="Fontepargpadro"/>
  </w:style>
  <w:style w:type="paragraph" w:customStyle="1" w:styleId="InfoBlue0">
    <w:name w:val="InfoBlue"/>
    <w:basedOn w:val="Normal"/>
    <w:next w:val="Corpodetexto"/>
    <w:autoRedefine/>
    <w:pPr>
      <w:widowControl w:val="0"/>
      <w:spacing w:after="120" w:line="240" w:lineRule="atLeast"/>
      <w:jc w:val="both"/>
    </w:pPr>
    <w:rPr>
      <w:rFonts w:ascii="Arial" w:eastAsia="Times New Roman" w:hAnsi="Arial"/>
      <w:iCs/>
      <w:vanish/>
      <w:sz w:val="20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2">
    <w:name w:val="Body Text Indent 2"/>
    <w:basedOn w:val="Normal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pPr>
      <w:numPr>
        <w:numId w:val="2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rPr>
      <w:i/>
      <w:iCs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abealhodoSumrio">
    <w:name w:val="TOC Heading"/>
    <w:basedOn w:val="Ttulo1"/>
    <w:next w:val="Normal"/>
    <w:pPr>
      <w:keepLines/>
      <w:widowControl/>
      <w:spacing w:before="480" w:after="0" w:line="276" w:lineRule="auto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OrientaoRUP">
    <w:name w:val="Orientação RUP"/>
    <w:next w:val="Normal"/>
    <w:pPr>
      <w:suppressAutoHyphens/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character" w:customStyle="1" w:styleId="apple-converted-space">
    <w:name w:val="apple-converted-space"/>
    <w:basedOn w:val="Fontepargpadro"/>
  </w:style>
  <w:style w:type="paragraph" w:styleId="Partesuperior-zdoformulrio">
    <w:name w:val="HTML Top of Form"/>
    <w:basedOn w:val="Normal"/>
    <w:next w:val="Normal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rPr>
      <w:rFonts w:ascii="Arial" w:eastAsia="Times New Roman" w:hAnsi="Arial" w:cs="Arial"/>
      <w:vanish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</w:rPr>
  </w:style>
  <w:style w:type="paragraph" w:customStyle="1" w:styleId="Instrues">
    <w:name w:val="Instruções"/>
    <w:basedOn w:val="QualidadeTexto"/>
    <w:pPr>
      <w:spacing w:after="120" w:line="240" w:lineRule="auto"/>
      <w:ind w:left="363"/>
    </w:pPr>
    <w:rPr>
      <w:rFonts w:cs="Arial"/>
      <w:i/>
      <w:color w:val="0000FF"/>
      <w:sz w:val="22"/>
      <w:szCs w:val="22"/>
    </w:rPr>
  </w:style>
  <w:style w:type="character" w:customStyle="1" w:styleId="InstruesChar">
    <w:name w:val="Instruções Char"/>
    <w:basedOn w:val="Fontepargpadro"/>
    <w:rPr>
      <w:rFonts w:ascii="Arial" w:eastAsia="Lucida Sans Unicode" w:hAnsi="Arial" w:cs="Arial"/>
      <w:i/>
      <w:color w:val="0000FF"/>
      <w:sz w:val="22"/>
      <w:szCs w:val="22"/>
      <w:lang w:eastAsia="en-US" w:bidi="en-US"/>
    </w:rPr>
  </w:style>
  <w:style w:type="paragraph" w:customStyle="1" w:styleId="ISO9000Nvel5">
    <w:name w:val="ISO 9000 Nível 5"/>
    <w:p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ISO9000Nvel4">
    <w:name w:val="ISO 9000 Nível 4"/>
    <w:p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ISO9000Nvel1">
    <w:name w:val="ISO 9000 Nível 1"/>
    <w:pPr>
      <w:tabs>
        <w:tab w:val="left" w:pos="0"/>
        <w:tab w:val="left" w:pos="65"/>
      </w:tabs>
      <w:suppressAutoHyphens/>
      <w:spacing w:before="240"/>
    </w:pPr>
    <w:rPr>
      <w:rFonts w:ascii="Arial" w:eastAsia="Times New Roman" w:hAnsi="Arial"/>
      <w:b/>
      <w:i/>
      <w:caps/>
      <w:sz w:val="24"/>
    </w:rPr>
  </w:style>
  <w:style w:type="paragraph" w:customStyle="1" w:styleId="ISO9000Nvel2">
    <w:name w:val="ISO 9000 Nível 2"/>
    <w:pPr>
      <w:tabs>
        <w:tab w:val="left" w:pos="-11"/>
      </w:tabs>
      <w:suppressAutoHyphens/>
      <w:spacing w:before="240"/>
      <w:jc w:val="both"/>
    </w:pPr>
    <w:rPr>
      <w:rFonts w:ascii="Arial" w:eastAsia="Times New Roman" w:hAnsi="Arial"/>
      <w:b/>
      <w:i/>
    </w:rPr>
  </w:style>
  <w:style w:type="paragraph" w:customStyle="1" w:styleId="ISO9000Nvel3">
    <w:name w:val="ISO 9000 Nível 3"/>
    <w:pPr>
      <w:numPr>
        <w:numId w:val="3"/>
      </w:num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Paragraph">
    <w:name w:val="Paragraph"/>
    <w:basedOn w:val="Normal"/>
    <w:pPr>
      <w:spacing w:before="120" w:after="60" w:line="240" w:lineRule="auto"/>
      <w:ind w:left="720" w:right="720"/>
    </w:pPr>
    <w:rPr>
      <w:rFonts w:ascii="Times New Roman" w:eastAsia="Times New Roman" w:hAnsi="Times New Roman"/>
      <w:kern w:val="3"/>
      <w:szCs w:val="20"/>
      <w:lang w:eastAsia="ar-SA"/>
    </w:rPr>
  </w:style>
  <w:style w:type="numbering" w:customStyle="1" w:styleId="LFO3">
    <w:name w:val="LFO3"/>
    <w:basedOn w:val="Semlista"/>
    <w:pPr>
      <w:numPr>
        <w:numId w:val="2"/>
      </w:numPr>
    </w:pPr>
  </w:style>
  <w:style w:type="numbering" w:customStyle="1" w:styleId="LFO17">
    <w:name w:val="LFO17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ASI_Sigla%20ou%20Nome%20do%20Produto%20(2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DASI_Sigla%20ou%20Nome%20do%20Produto%20(2)</Template>
  <TotalTime>0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TEP</dc:subject>
  <dc:creator>Guilherme Mello;Debora Goncalves</dc:creator>
  <cp:lastModifiedBy>Debora Rodrigues Goncalves</cp:lastModifiedBy>
  <cp:revision>2</cp:revision>
  <cp:lastPrinted>2021-12-17T17:53:00Z</cp:lastPrinted>
  <dcterms:created xsi:type="dcterms:W3CDTF">2022-03-04T18:14:00Z</dcterms:created>
  <dcterms:modified xsi:type="dcterms:W3CDTF">2022-03-04T18:14:00Z</dcterms:modified>
</cp:coreProperties>
</file>